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6" w:leftChars="-277" w:hanging="576" w:hangingChars="192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</w:t>
      </w:r>
    </w:p>
    <w:p>
      <w:pPr>
        <w:spacing w:after="156" w:afterLines="50"/>
        <w:ind w:left="27" w:leftChars="-135" w:right="-340" w:rightChars="-162" w:hanging="310" w:hangingChars="97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2015年宜昌市行政机关单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位公务员培训证书审验情况登记表</w:t>
      </w:r>
    </w:p>
    <w:p>
      <w:pPr>
        <w:ind w:left="1" w:leftChars="-274" w:right="-483" w:rightChars="-230" w:hanging="576" w:hangingChars="24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单位名称：（盖章）                                  时间：      年    月    日</w:t>
      </w:r>
    </w:p>
    <w:tbl>
      <w:tblPr>
        <w:tblStyle w:val="3"/>
        <w:tblW w:w="949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184"/>
        <w:gridCol w:w="801"/>
        <w:gridCol w:w="1906"/>
        <w:gridCol w:w="1906"/>
        <w:gridCol w:w="1907"/>
        <w:gridCol w:w="10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 有 职 务</w:t>
            </w:r>
          </w:p>
        </w:tc>
        <w:tc>
          <w:tcPr>
            <w:tcW w:w="1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 书 编 号</w:t>
            </w:r>
          </w:p>
        </w:tc>
        <w:tc>
          <w:tcPr>
            <w:tcW w:w="1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培 训 形 式</w:t>
            </w:r>
          </w:p>
        </w:tc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</w:tblPrEx>
        <w:trPr>
          <w:trHeight w:val="458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</w:tblPrEx>
        <w:trPr>
          <w:trHeight w:val="458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</w:tblPrEx>
        <w:trPr>
          <w:trHeight w:val="458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单位在编人数</w:t>
            </w:r>
          </w:p>
        </w:tc>
        <w:tc>
          <w:tcPr>
            <w:tcW w:w="4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年度应参训对象（科级及其以下）人数</w:t>
            </w:r>
          </w:p>
        </w:tc>
        <w:tc>
          <w:tcPr>
            <w:tcW w:w="4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年度未参训人数</w:t>
            </w:r>
          </w:p>
        </w:tc>
        <w:tc>
          <w:tcPr>
            <w:tcW w:w="4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</w:tblPrEx>
        <w:trPr>
          <w:trHeight w:val="458" w:hRule="atLeast"/>
          <w:jc w:val="center"/>
        </w:trPr>
        <w:tc>
          <w:tcPr>
            <w:tcW w:w="4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单位年度参训比率%</w:t>
            </w:r>
          </w:p>
        </w:tc>
        <w:tc>
          <w:tcPr>
            <w:tcW w:w="4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spacing w:before="156" w:beforeLines="50"/>
        <w:ind w:left="-3" w:leftChars="-141" w:hanging="293" w:hangingChars="12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联系人：                                     联系电话：</w:t>
      </w:r>
    </w:p>
    <w:p>
      <w:pPr>
        <w:ind w:left="1" w:leftChars="-139" w:hanging="293" w:hangingChars="122"/>
        <w:rPr>
          <w:rFonts w:ascii="方正楷体简体" w:eastAsia="方正楷体简体"/>
          <w:sz w:val="24"/>
        </w:rPr>
      </w:pPr>
      <w:r>
        <w:rPr>
          <w:rFonts w:hint="eastAsia" w:ascii="方正楷体简体" w:eastAsia="方正楷体简体"/>
          <w:sz w:val="24"/>
        </w:rPr>
        <w:t>注：“培训形式”包括网络培训、脱产培训等。</w:t>
      </w:r>
    </w:p>
    <w:p>
      <w:pPr/>
      <w:r>
        <w:rPr>
          <w:rFonts w:ascii="方正楷体简体" w:eastAsia="方正楷体简体"/>
          <w:sz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B1014"/>
    <w:rsid w:val="493B10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2016-04-06T08:37:00Z</dcterms:created>
  <dc:creator>Administrator</dc:creator>
  <cp:lastModifiedBy>Administrator</cp:lastModifiedBy>
  <dcterms:modified xsi:type="dcterms:W3CDTF">2016-04-06T08:38:40Z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